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36D" w:rsidRPr="008B3DA1" w:rsidRDefault="0029136D" w:rsidP="0029136D">
      <w:pPr>
        <w:spacing w:after="0"/>
        <w:jc w:val="center"/>
        <w:rPr>
          <w:rFonts w:ascii="Times New Roman" w:hAnsi="Times New Roman" w:cs="Times New Roman"/>
          <w:b/>
          <w:color w:val="262626"/>
          <w:sz w:val="24"/>
          <w:szCs w:val="24"/>
        </w:rPr>
      </w:pPr>
      <w:r w:rsidRPr="008B3DA1">
        <w:rPr>
          <w:rFonts w:ascii="Times New Roman" w:hAnsi="Times New Roman" w:cs="Times New Roman"/>
          <w:b/>
          <w:color w:val="262626"/>
          <w:sz w:val="24"/>
          <w:szCs w:val="24"/>
        </w:rPr>
        <w:t>Provisional Chart for implementation of SEVOTTAM</w:t>
      </w:r>
    </w:p>
    <w:p w:rsidR="0029136D" w:rsidRDefault="0029136D" w:rsidP="0029136D">
      <w:pPr>
        <w:spacing w:after="0"/>
        <w:jc w:val="center"/>
        <w:rPr>
          <w:rFonts w:ascii="Times New Roman" w:hAnsi="Times New Roman" w:cs="Times New Roman"/>
          <w:b/>
          <w:color w:val="262626"/>
          <w:sz w:val="24"/>
          <w:szCs w:val="24"/>
        </w:rPr>
      </w:pPr>
      <w:r w:rsidRPr="008B3DA1">
        <w:rPr>
          <w:rFonts w:ascii="Times New Roman" w:hAnsi="Times New Roman" w:cs="Times New Roman"/>
          <w:b/>
          <w:color w:val="262626"/>
          <w:sz w:val="24"/>
          <w:szCs w:val="24"/>
        </w:rPr>
        <w:t>(Visakhapatnam – I Commissionerate)</w:t>
      </w:r>
    </w:p>
    <w:p w:rsidR="00CD4398" w:rsidRPr="008B3DA1" w:rsidRDefault="00CD4398" w:rsidP="0029136D">
      <w:pPr>
        <w:spacing w:after="0"/>
        <w:jc w:val="center"/>
        <w:rPr>
          <w:rFonts w:ascii="Times New Roman" w:hAnsi="Times New Roman" w:cs="Times New Roman"/>
          <w:b/>
          <w:color w:val="262626"/>
          <w:sz w:val="24"/>
          <w:szCs w:val="24"/>
        </w:rPr>
      </w:pPr>
    </w:p>
    <w:tbl>
      <w:tblPr>
        <w:tblStyle w:val="TableGrid"/>
        <w:tblW w:w="10260" w:type="dxa"/>
        <w:tblInd w:w="-252" w:type="dxa"/>
        <w:tblLayout w:type="fixed"/>
        <w:tblLook w:val="04A0"/>
      </w:tblPr>
      <w:tblGrid>
        <w:gridCol w:w="828"/>
        <w:gridCol w:w="1350"/>
        <w:gridCol w:w="5364"/>
        <w:gridCol w:w="2718"/>
      </w:tblGrid>
      <w:tr w:rsidR="0029136D" w:rsidTr="0029136D">
        <w:tc>
          <w:tcPr>
            <w:tcW w:w="828" w:type="dxa"/>
            <w:vAlign w:val="center"/>
          </w:tcPr>
          <w:p w:rsidR="0029136D" w:rsidRDefault="0029136D" w:rsidP="00B77C32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Stage</w:t>
            </w:r>
          </w:p>
        </w:tc>
        <w:tc>
          <w:tcPr>
            <w:tcW w:w="1350" w:type="dxa"/>
            <w:vAlign w:val="center"/>
          </w:tcPr>
          <w:p w:rsidR="0029136D" w:rsidRDefault="0029136D" w:rsidP="00B77C32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% of work for completion</w:t>
            </w:r>
          </w:p>
        </w:tc>
        <w:tc>
          <w:tcPr>
            <w:tcW w:w="5364" w:type="dxa"/>
            <w:vAlign w:val="center"/>
          </w:tcPr>
          <w:p w:rsidR="0029136D" w:rsidRDefault="0029136D" w:rsidP="00B77C32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Criteria/ Requirements</w:t>
            </w:r>
          </w:p>
        </w:tc>
        <w:tc>
          <w:tcPr>
            <w:tcW w:w="2718" w:type="dxa"/>
            <w:vAlign w:val="center"/>
          </w:tcPr>
          <w:p w:rsidR="0029136D" w:rsidRDefault="0029136D" w:rsidP="00B77C32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Remarks</w:t>
            </w:r>
          </w:p>
        </w:tc>
      </w:tr>
      <w:tr w:rsidR="0029136D" w:rsidTr="0029136D">
        <w:tc>
          <w:tcPr>
            <w:tcW w:w="828" w:type="dxa"/>
            <w:vMerge w:val="restart"/>
            <w:vAlign w:val="center"/>
          </w:tcPr>
          <w:p w:rsidR="0029136D" w:rsidRDefault="0029136D" w:rsidP="00B77C32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1350" w:type="dxa"/>
            <w:vMerge w:val="restart"/>
            <w:vAlign w:val="center"/>
          </w:tcPr>
          <w:p w:rsidR="0029136D" w:rsidRDefault="0029136D" w:rsidP="00B77C32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20%</w:t>
            </w:r>
          </w:p>
        </w:tc>
        <w:tc>
          <w:tcPr>
            <w:tcW w:w="5364" w:type="dxa"/>
          </w:tcPr>
          <w:p w:rsidR="0029136D" w:rsidRDefault="0029136D" w:rsidP="00B77C32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Citizen Charter displayed</w:t>
            </w:r>
          </w:p>
        </w:tc>
        <w:tc>
          <w:tcPr>
            <w:tcW w:w="2718" w:type="dxa"/>
          </w:tcPr>
          <w:p w:rsidR="0029136D" w:rsidRDefault="0029136D" w:rsidP="00B77C32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Fulfilled</w:t>
            </w:r>
          </w:p>
        </w:tc>
      </w:tr>
      <w:tr w:rsidR="0029136D" w:rsidTr="0029136D">
        <w:tc>
          <w:tcPr>
            <w:tcW w:w="828" w:type="dxa"/>
            <w:vMerge/>
          </w:tcPr>
          <w:p w:rsidR="0029136D" w:rsidRDefault="0029136D" w:rsidP="00B77C32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29136D" w:rsidRDefault="0029136D" w:rsidP="00B77C32">
            <w:pPr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5364" w:type="dxa"/>
          </w:tcPr>
          <w:p w:rsidR="0029136D" w:rsidRDefault="0029136D" w:rsidP="00B77C32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Core Team of 4-5 identified</w:t>
            </w:r>
          </w:p>
        </w:tc>
        <w:tc>
          <w:tcPr>
            <w:tcW w:w="2718" w:type="dxa"/>
          </w:tcPr>
          <w:p w:rsidR="0029136D" w:rsidRDefault="0029136D" w:rsidP="00B77C32">
            <w:pPr>
              <w:jc w:val="center"/>
            </w:pPr>
            <w:r w:rsidRPr="00EF261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Fulfilled</w:t>
            </w:r>
          </w:p>
        </w:tc>
      </w:tr>
      <w:tr w:rsidR="0029136D" w:rsidTr="0029136D">
        <w:tc>
          <w:tcPr>
            <w:tcW w:w="828" w:type="dxa"/>
            <w:vMerge/>
          </w:tcPr>
          <w:p w:rsidR="0029136D" w:rsidRDefault="0029136D" w:rsidP="00B77C32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29136D" w:rsidRDefault="0029136D" w:rsidP="00B77C32">
            <w:pPr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5364" w:type="dxa"/>
          </w:tcPr>
          <w:p w:rsidR="0029136D" w:rsidRDefault="0029136D" w:rsidP="00B77C32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Service Quality Manual (SQM) received from DG (Inspection)/website: www.dgicce.nic.in</w:t>
            </w:r>
          </w:p>
        </w:tc>
        <w:tc>
          <w:tcPr>
            <w:tcW w:w="2718" w:type="dxa"/>
          </w:tcPr>
          <w:p w:rsidR="0029136D" w:rsidRDefault="0029136D" w:rsidP="00B77C32">
            <w:pPr>
              <w:jc w:val="center"/>
            </w:pPr>
            <w:r w:rsidRPr="00EF261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Fulfilled</w:t>
            </w:r>
          </w:p>
        </w:tc>
      </w:tr>
      <w:tr w:rsidR="0029136D" w:rsidTr="0029136D">
        <w:tc>
          <w:tcPr>
            <w:tcW w:w="828" w:type="dxa"/>
            <w:vMerge/>
          </w:tcPr>
          <w:p w:rsidR="0029136D" w:rsidRDefault="0029136D" w:rsidP="00B77C32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29136D" w:rsidRDefault="0029136D" w:rsidP="00B77C32">
            <w:pPr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5364" w:type="dxa"/>
          </w:tcPr>
          <w:p w:rsidR="0029136D" w:rsidRDefault="0029136D" w:rsidP="00B77C32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Sevottam Sensitization done</w:t>
            </w:r>
          </w:p>
        </w:tc>
        <w:tc>
          <w:tcPr>
            <w:tcW w:w="2718" w:type="dxa"/>
          </w:tcPr>
          <w:p w:rsidR="0029136D" w:rsidRDefault="0029136D" w:rsidP="00B77C32">
            <w:pPr>
              <w:jc w:val="center"/>
            </w:pPr>
            <w:r w:rsidRPr="00EF261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Fulfilled</w:t>
            </w:r>
          </w:p>
        </w:tc>
      </w:tr>
      <w:tr w:rsidR="0029136D" w:rsidTr="0029136D">
        <w:tc>
          <w:tcPr>
            <w:tcW w:w="828" w:type="dxa"/>
            <w:vMerge/>
          </w:tcPr>
          <w:p w:rsidR="0029136D" w:rsidRDefault="0029136D" w:rsidP="00B77C32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29136D" w:rsidRDefault="0029136D" w:rsidP="00B77C32">
            <w:pPr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5364" w:type="dxa"/>
          </w:tcPr>
          <w:p w:rsidR="0029136D" w:rsidRDefault="0029136D" w:rsidP="00B77C32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Officers trained at BIS/NACEN/ In-house training</w:t>
            </w:r>
          </w:p>
        </w:tc>
        <w:tc>
          <w:tcPr>
            <w:tcW w:w="2718" w:type="dxa"/>
          </w:tcPr>
          <w:p w:rsidR="0029136D" w:rsidRDefault="0029136D" w:rsidP="00B77C32">
            <w:pPr>
              <w:jc w:val="center"/>
            </w:pPr>
            <w:r w:rsidRPr="00EF261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Fulfilled</w:t>
            </w:r>
          </w:p>
        </w:tc>
      </w:tr>
      <w:tr w:rsidR="0029136D" w:rsidTr="0029136D">
        <w:tc>
          <w:tcPr>
            <w:tcW w:w="828" w:type="dxa"/>
            <w:vMerge w:val="restart"/>
            <w:vAlign w:val="center"/>
          </w:tcPr>
          <w:p w:rsidR="0029136D" w:rsidRDefault="0029136D" w:rsidP="00B77C32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</w:t>
            </w:r>
          </w:p>
        </w:tc>
        <w:tc>
          <w:tcPr>
            <w:tcW w:w="1350" w:type="dxa"/>
            <w:vMerge w:val="restart"/>
            <w:vAlign w:val="center"/>
          </w:tcPr>
          <w:p w:rsidR="0029136D" w:rsidRDefault="0029136D" w:rsidP="00B77C32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60%</w:t>
            </w:r>
          </w:p>
        </w:tc>
        <w:tc>
          <w:tcPr>
            <w:tcW w:w="5364" w:type="dxa"/>
          </w:tcPr>
          <w:p w:rsidR="0029136D" w:rsidRDefault="0029136D" w:rsidP="00B77C32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Services at site identified</w:t>
            </w:r>
          </w:p>
        </w:tc>
        <w:tc>
          <w:tcPr>
            <w:tcW w:w="2718" w:type="dxa"/>
          </w:tcPr>
          <w:p w:rsidR="0029136D" w:rsidRDefault="0029136D" w:rsidP="00B77C32">
            <w:pPr>
              <w:jc w:val="center"/>
            </w:pPr>
            <w:r w:rsidRPr="00EF261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Fulfilled</w:t>
            </w:r>
          </w:p>
        </w:tc>
      </w:tr>
      <w:tr w:rsidR="0029136D" w:rsidTr="0029136D">
        <w:tc>
          <w:tcPr>
            <w:tcW w:w="828" w:type="dxa"/>
            <w:vMerge/>
          </w:tcPr>
          <w:p w:rsidR="0029136D" w:rsidRDefault="0029136D" w:rsidP="00B77C32">
            <w:pPr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29136D" w:rsidRDefault="0029136D" w:rsidP="00B77C32">
            <w:pPr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5364" w:type="dxa"/>
          </w:tcPr>
          <w:p w:rsidR="0029136D" w:rsidRDefault="0029136D" w:rsidP="00B77C32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Process owners for each service appointed</w:t>
            </w:r>
          </w:p>
        </w:tc>
        <w:tc>
          <w:tcPr>
            <w:tcW w:w="2718" w:type="dxa"/>
          </w:tcPr>
          <w:p w:rsidR="0029136D" w:rsidRDefault="0029136D" w:rsidP="00B77C32">
            <w:pPr>
              <w:jc w:val="center"/>
            </w:pPr>
            <w:r w:rsidRPr="00EF261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Fulfilled</w:t>
            </w:r>
          </w:p>
        </w:tc>
      </w:tr>
      <w:tr w:rsidR="0029136D" w:rsidTr="0029136D">
        <w:tc>
          <w:tcPr>
            <w:tcW w:w="828" w:type="dxa"/>
            <w:vMerge/>
          </w:tcPr>
          <w:p w:rsidR="0029136D" w:rsidRDefault="0029136D" w:rsidP="00B77C32">
            <w:pPr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29136D" w:rsidRDefault="0029136D" w:rsidP="00B77C32">
            <w:pPr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5364" w:type="dxa"/>
          </w:tcPr>
          <w:p w:rsidR="0029136D" w:rsidRDefault="0029136D" w:rsidP="00B77C32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Work instructions issued to update existing procedures as SQM procedures</w:t>
            </w:r>
          </w:p>
        </w:tc>
        <w:tc>
          <w:tcPr>
            <w:tcW w:w="2718" w:type="dxa"/>
          </w:tcPr>
          <w:p w:rsidR="0029136D" w:rsidRDefault="0029136D" w:rsidP="00B77C32">
            <w:pPr>
              <w:jc w:val="center"/>
            </w:pPr>
            <w:r w:rsidRPr="00EF261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Fulfilled</w:t>
            </w:r>
          </w:p>
        </w:tc>
      </w:tr>
      <w:tr w:rsidR="0029136D" w:rsidTr="0029136D">
        <w:tc>
          <w:tcPr>
            <w:tcW w:w="828" w:type="dxa"/>
            <w:vMerge/>
          </w:tcPr>
          <w:p w:rsidR="0029136D" w:rsidRDefault="0029136D" w:rsidP="00B77C32">
            <w:pPr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29136D" w:rsidRDefault="0029136D" w:rsidP="00B77C32">
            <w:pPr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5364" w:type="dxa"/>
          </w:tcPr>
          <w:p w:rsidR="0029136D" w:rsidRDefault="0029136D" w:rsidP="00B77C32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SQM procedures made available at point of use</w:t>
            </w:r>
          </w:p>
        </w:tc>
        <w:tc>
          <w:tcPr>
            <w:tcW w:w="2718" w:type="dxa"/>
          </w:tcPr>
          <w:p w:rsidR="0029136D" w:rsidRDefault="0029136D" w:rsidP="00B77C32">
            <w:pPr>
              <w:jc w:val="center"/>
            </w:pPr>
            <w:r w:rsidRPr="00EF261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Fulfilled</w:t>
            </w:r>
          </w:p>
        </w:tc>
      </w:tr>
      <w:tr w:rsidR="0029136D" w:rsidTr="0029136D">
        <w:tc>
          <w:tcPr>
            <w:tcW w:w="828" w:type="dxa"/>
            <w:vMerge/>
          </w:tcPr>
          <w:p w:rsidR="0029136D" w:rsidRDefault="0029136D" w:rsidP="00B77C32">
            <w:pPr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29136D" w:rsidRDefault="0029136D" w:rsidP="00B77C32">
            <w:pPr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5364" w:type="dxa"/>
          </w:tcPr>
          <w:p w:rsidR="0029136D" w:rsidRDefault="0029136D" w:rsidP="00B77C32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Public Grievance Officer appointed</w:t>
            </w:r>
          </w:p>
        </w:tc>
        <w:tc>
          <w:tcPr>
            <w:tcW w:w="2718" w:type="dxa"/>
          </w:tcPr>
          <w:p w:rsidR="0029136D" w:rsidRDefault="0029136D" w:rsidP="00B77C32">
            <w:pPr>
              <w:jc w:val="center"/>
            </w:pPr>
            <w:r w:rsidRPr="00EF261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Fulfilled</w:t>
            </w:r>
          </w:p>
        </w:tc>
      </w:tr>
      <w:tr w:rsidR="0029136D" w:rsidTr="0029136D">
        <w:tc>
          <w:tcPr>
            <w:tcW w:w="828" w:type="dxa"/>
            <w:vMerge/>
          </w:tcPr>
          <w:p w:rsidR="0029136D" w:rsidRDefault="0029136D" w:rsidP="00B77C32">
            <w:pPr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29136D" w:rsidRDefault="0029136D" w:rsidP="00B77C32">
            <w:pPr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5364" w:type="dxa"/>
          </w:tcPr>
          <w:p w:rsidR="0029136D" w:rsidRDefault="0029136D" w:rsidP="00B77C32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Data collected in standardized format in register for each service</w:t>
            </w:r>
          </w:p>
        </w:tc>
        <w:tc>
          <w:tcPr>
            <w:tcW w:w="2718" w:type="dxa"/>
          </w:tcPr>
          <w:p w:rsidR="0029136D" w:rsidRDefault="0029136D" w:rsidP="00B77C32">
            <w:pPr>
              <w:jc w:val="center"/>
            </w:pPr>
            <w:r w:rsidRPr="00EF261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Fulfilled</w:t>
            </w:r>
          </w:p>
        </w:tc>
      </w:tr>
      <w:tr w:rsidR="0029136D" w:rsidTr="0029136D">
        <w:tc>
          <w:tcPr>
            <w:tcW w:w="828" w:type="dxa"/>
            <w:vMerge/>
          </w:tcPr>
          <w:p w:rsidR="0029136D" w:rsidRDefault="0029136D" w:rsidP="00B77C32">
            <w:pPr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29136D" w:rsidRDefault="0029136D" w:rsidP="00B77C32">
            <w:pPr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5364" w:type="dxa"/>
          </w:tcPr>
          <w:p w:rsidR="0029136D" w:rsidRDefault="0029136D" w:rsidP="00B77C32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Service Quality Policy displayed</w:t>
            </w:r>
          </w:p>
        </w:tc>
        <w:tc>
          <w:tcPr>
            <w:tcW w:w="2718" w:type="dxa"/>
          </w:tcPr>
          <w:p w:rsidR="0029136D" w:rsidRDefault="0029136D" w:rsidP="00B77C32">
            <w:pPr>
              <w:jc w:val="center"/>
            </w:pPr>
            <w:r w:rsidRPr="00EF261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Fulfilled</w:t>
            </w:r>
          </w:p>
        </w:tc>
      </w:tr>
      <w:tr w:rsidR="0029136D" w:rsidTr="0029136D">
        <w:tc>
          <w:tcPr>
            <w:tcW w:w="828" w:type="dxa"/>
            <w:vMerge/>
          </w:tcPr>
          <w:p w:rsidR="0029136D" w:rsidRDefault="0029136D" w:rsidP="00B77C32">
            <w:pPr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29136D" w:rsidRDefault="0029136D" w:rsidP="00B77C32">
            <w:pPr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5364" w:type="dxa"/>
          </w:tcPr>
          <w:p w:rsidR="0029136D" w:rsidRDefault="0029136D" w:rsidP="00B77C32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Data gathered is measured for 80% timeliness compliance</w:t>
            </w:r>
          </w:p>
        </w:tc>
        <w:tc>
          <w:tcPr>
            <w:tcW w:w="2718" w:type="dxa"/>
          </w:tcPr>
          <w:p w:rsidR="0029136D" w:rsidRDefault="0029136D" w:rsidP="00B77C32">
            <w:pPr>
              <w:jc w:val="center"/>
            </w:pPr>
            <w:r w:rsidRPr="00EF261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Fulfilled</w:t>
            </w:r>
          </w:p>
        </w:tc>
      </w:tr>
      <w:tr w:rsidR="0029136D" w:rsidTr="0029136D">
        <w:tc>
          <w:tcPr>
            <w:tcW w:w="828" w:type="dxa"/>
            <w:vMerge w:val="restart"/>
            <w:vAlign w:val="center"/>
          </w:tcPr>
          <w:p w:rsidR="0029136D" w:rsidRDefault="0029136D" w:rsidP="00B77C32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3</w:t>
            </w:r>
          </w:p>
        </w:tc>
        <w:tc>
          <w:tcPr>
            <w:tcW w:w="1350" w:type="dxa"/>
            <w:vMerge w:val="restart"/>
            <w:vAlign w:val="center"/>
          </w:tcPr>
          <w:p w:rsidR="0029136D" w:rsidRDefault="0029136D" w:rsidP="00B77C32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85%</w:t>
            </w:r>
          </w:p>
        </w:tc>
        <w:tc>
          <w:tcPr>
            <w:tcW w:w="5364" w:type="dxa"/>
          </w:tcPr>
          <w:p w:rsidR="0029136D" w:rsidRDefault="0029136D" w:rsidP="00B77C32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Analysis done on resource required for 80% compliance</w:t>
            </w:r>
          </w:p>
        </w:tc>
        <w:tc>
          <w:tcPr>
            <w:tcW w:w="2718" w:type="dxa"/>
          </w:tcPr>
          <w:p w:rsidR="0029136D" w:rsidRDefault="0029136D" w:rsidP="00B77C32">
            <w:pPr>
              <w:jc w:val="center"/>
            </w:pPr>
            <w:r w:rsidRPr="00EF261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Fulfilled</w:t>
            </w:r>
          </w:p>
        </w:tc>
      </w:tr>
      <w:tr w:rsidR="0029136D" w:rsidTr="0029136D">
        <w:tc>
          <w:tcPr>
            <w:tcW w:w="828" w:type="dxa"/>
            <w:vMerge/>
          </w:tcPr>
          <w:p w:rsidR="0029136D" w:rsidRDefault="0029136D" w:rsidP="00B77C32">
            <w:pPr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29136D" w:rsidRDefault="0029136D" w:rsidP="00B77C32">
            <w:pPr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5364" w:type="dxa"/>
          </w:tcPr>
          <w:p w:rsidR="0029136D" w:rsidRDefault="0029136D" w:rsidP="00B77C32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Resource provided for single window facility</w:t>
            </w:r>
          </w:p>
        </w:tc>
        <w:tc>
          <w:tcPr>
            <w:tcW w:w="2718" w:type="dxa"/>
          </w:tcPr>
          <w:p w:rsidR="0029136D" w:rsidRDefault="0029136D" w:rsidP="00B77C32">
            <w:pPr>
              <w:jc w:val="center"/>
            </w:pPr>
            <w:r w:rsidRPr="00EF261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Fulfilled</w:t>
            </w:r>
          </w:p>
        </w:tc>
      </w:tr>
      <w:tr w:rsidR="0029136D" w:rsidTr="0029136D">
        <w:tc>
          <w:tcPr>
            <w:tcW w:w="828" w:type="dxa"/>
            <w:vMerge/>
          </w:tcPr>
          <w:p w:rsidR="0029136D" w:rsidRDefault="0029136D" w:rsidP="00B77C32">
            <w:pPr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29136D" w:rsidRDefault="0029136D" w:rsidP="00B77C32">
            <w:pPr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5364" w:type="dxa"/>
          </w:tcPr>
          <w:p w:rsidR="0029136D" w:rsidRDefault="0029136D" w:rsidP="00B77C32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Resource provided for information &amp; facilitation</w:t>
            </w:r>
          </w:p>
        </w:tc>
        <w:tc>
          <w:tcPr>
            <w:tcW w:w="2718" w:type="dxa"/>
          </w:tcPr>
          <w:p w:rsidR="0029136D" w:rsidRDefault="0029136D" w:rsidP="00B77C32">
            <w:pPr>
              <w:jc w:val="center"/>
            </w:pPr>
            <w:r w:rsidRPr="00EF261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Fulfilled</w:t>
            </w:r>
          </w:p>
        </w:tc>
      </w:tr>
      <w:tr w:rsidR="0029136D" w:rsidTr="0029136D">
        <w:tc>
          <w:tcPr>
            <w:tcW w:w="828" w:type="dxa"/>
            <w:vMerge/>
          </w:tcPr>
          <w:p w:rsidR="0029136D" w:rsidRDefault="0029136D" w:rsidP="00B77C32">
            <w:pPr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29136D" w:rsidRDefault="0029136D" w:rsidP="00B77C32">
            <w:pPr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5364" w:type="dxa"/>
          </w:tcPr>
          <w:p w:rsidR="0029136D" w:rsidRDefault="0029136D" w:rsidP="00B77C32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Citizen feedback system in place with the feedback proactively collected</w:t>
            </w:r>
          </w:p>
        </w:tc>
        <w:tc>
          <w:tcPr>
            <w:tcW w:w="2718" w:type="dxa"/>
          </w:tcPr>
          <w:p w:rsidR="0029136D" w:rsidRDefault="0029136D" w:rsidP="00B77C32">
            <w:pPr>
              <w:jc w:val="center"/>
            </w:pPr>
            <w:r w:rsidRPr="00EF261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Fulfilled</w:t>
            </w:r>
          </w:p>
        </w:tc>
      </w:tr>
      <w:tr w:rsidR="0029136D" w:rsidTr="0029136D">
        <w:tc>
          <w:tcPr>
            <w:tcW w:w="828" w:type="dxa"/>
            <w:vMerge/>
          </w:tcPr>
          <w:p w:rsidR="0029136D" w:rsidRDefault="0029136D" w:rsidP="00B77C32">
            <w:pPr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29136D" w:rsidRDefault="0029136D" w:rsidP="00B77C32">
            <w:pPr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5364" w:type="dxa"/>
          </w:tcPr>
          <w:p w:rsidR="0029136D" w:rsidRDefault="0029136D" w:rsidP="00B77C32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Internal auditor appointed and audit plan drawn</w:t>
            </w:r>
          </w:p>
        </w:tc>
        <w:tc>
          <w:tcPr>
            <w:tcW w:w="2718" w:type="dxa"/>
          </w:tcPr>
          <w:p w:rsidR="0029136D" w:rsidRDefault="0029136D" w:rsidP="00B77C32">
            <w:pPr>
              <w:jc w:val="center"/>
            </w:pPr>
            <w:r w:rsidRPr="00EF261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Fulfilled</w:t>
            </w:r>
          </w:p>
        </w:tc>
      </w:tr>
      <w:tr w:rsidR="0029136D" w:rsidTr="0029136D">
        <w:tc>
          <w:tcPr>
            <w:tcW w:w="828" w:type="dxa"/>
            <w:vMerge/>
          </w:tcPr>
          <w:p w:rsidR="0029136D" w:rsidRDefault="0029136D" w:rsidP="00B77C32">
            <w:pPr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29136D" w:rsidRDefault="0029136D" w:rsidP="00B77C32">
            <w:pPr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5364" w:type="dxa"/>
          </w:tcPr>
          <w:p w:rsidR="0029136D" w:rsidRDefault="0029136D" w:rsidP="00B77C32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Internal audit conducted with preventive &amp; corrective actions highlighted as non-conformity</w:t>
            </w:r>
          </w:p>
        </w:tc>
        <w:tc>
          <w:tcPr>
            <w:tcW w:w="2718" w:type="dxa"/>
          </w:tcPr>
          <w:p w:rsidR="0029136D" w:rsidRDefault="0029136D" w:rsidP="00B77C32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Fulfilled</w:t>
            </w:r>
          </w:p>
        </w:tc>
      </w:tr>
      <w:tr w:rsidR="0029136D" w:rsidTr="0029136D">
        <w:tc>
          <w:tcPr>
            <w:tcW w:w="828" w:type="dxa"/>
            <w:vMerge w:val="restart"/>
            <w:vAlign w:val="center"/>
          </w:tcPr>
          <w:p w:rsidR="0029136D" w:rsidRDefault="0029136D" w:rsidP="00B77C32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4</w:t>
            </w:r>
          </w:p>
        </w:tc>
        <w:tc>
          <w:tcPr>
            <w:tcW w:w="1350" w:type="dxa"/>
            <w:vMerge w:val="restart"/>
            <w:vAlign w:val="center"/>
          </w:tcPr>
          <w:p w:rsidR="0029136D" w:rsidRDefault="0029136D" w:rsidP="00B77C32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95%</w:t>
            </w:r>
          </w:p>
        </w:tc>
        <w:tc>
          <w:tcPr>
            <w:tcW w:w="5364" w:type="dxa"/>
          </w:tcPr>
          <w:p w:rsidR="0029136D" w:rsidRDefault="0029136D" w:rsidP="00B77C32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Internal audit report discussed in Management Review meeting</w:t>
            </w:r>
          </w:p>
        </w:tc>
        <w:tc>
          <w:tcPr>
            <w:tcW w:w="2718" w:type="dxa"/>
          </w:tcPr>
          <w:p w:rsidR="0029136D" w:rsidRDefault="0029136D" w:rsidP="00B77C32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Fulfilled</w:t>
            </w:r>
          </w:p>
        </w:tc>
      </w:tr>
      <w:tr w:rsidR="0029136D" w:rsidTr="0029136D">
        <w:tc>
          <w:tcPr>
            <w:tcW w:w="828" w:type="dxa"/>
            <w:vMerge/>
          </w:tcPr>
          <w:p w:rsidR="0029136D" w:rsidRDefault="0029136D" w:rsidP="00B77C32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29136D" w:rsidRDefault="0029136D" w:rsidP="00B77C32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5364" w:type="dxa"/>
          </w:tcPr>
          <w:p w:rsidR="0029136D" w:rsidRDefault="0029136D" w:rsidP="00B77C32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Any Non-conformities </w:t>
            </w:r>
          </w:p>
        </w:tc>
        <w:tc>
          <w:tcPr>
            <w:tcW w:w="2718" w:type="dxa"/>
          </w:tcPr>
          <w:p w:rsidR="0029136D" w:rsidRDefault="0029136D" w:rsidP="00B77C32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Identified &amp; corrective measures initiated</w:t>
            </w:r>
          </w:p>
        </w:tc>
      </w:tr>
      <w:tr w:rsidR="0029136D" w:rsidTr="0029136D">
        <w:tc>
          <w:tcPr>
            <w:tcW w:w="828" w:type="dxa"/>
            <w:vMerge/>
          </w:tcPr>
          <w:p w:rsidR="0029136D" w:rsidRDefault="0029136D" w:rsidP="00B77C32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29136D" w:rsidRDefault="0029136D" w:rsidP="00B77C32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5364" w:type="dxa"/>
          </w:tcPr>
          <w:p w:rsidR="0029136D" w:rsidRDefault="0029136D" w:rsidP="00B77C32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Resources provided wherever required to sustain</w:t>
            </w:r>
          </w:p>
        </w:tc>
        <w:tc>
          <w:tcPr>
            <w:tcW w:w="2718" w:type="dxa"/>
          </w:tcPr>
          <w:p w:rsidR="0029136D" w:rsidRDefault="0029136D" w:rsidP="00B77C32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Resource requirement is constantly assessed and being provided to sustain</w:t>
            </w:r>
          </w:p>
        </w:tc>
      </w:tr>
      <w:tr w:rsidR="0029136D" w:rsidTr="0029136D">
        <w:tc>
          <w:tcPr>
            <w:tcW w:w="828" w:type="dxa"/>
            <w:vMerge w:val="restart"/>
            <w:vAlign w:val="center"/>
          </w:tcPr>
          <w:p w:rsidR="0029136D" w:rsidRDefault="0029136D" w:rsidP="00B77C32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5</w:t>
            </w:r>
          </w:p>
        </w:tc>
        <w:tc>
          <w:tcPr>
            <w:tcW w:w="1350" w:type="dxa"/>
            <w:vMerge w:val="restart"/>
            <w:vAlign w:val="center"/>
          </w:tcPr>
          <w:p w:rsidR="0029136D" w:rsidRDefault="0029136D" w:rsidP="00B77C32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100%</w:t>
            </w:r>
          </w:p>
        </w:tc>
        <w:tc>
          <w:tcPr>
            <w:tcW w:w="5364" w:type="dxa"/>
          </w:tcPr>
          <w:p w:rsidR="0029136D" w:rsidRDefault="0029136D" w:rsidP="00B77C32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Applied for IS 15700 certification</w:t>
            </w:r>
          </w:p>
        </w:tc>
        <w:tc>
          <w:tcPr>
            <w:tcW w:w="2718" w:type="dxa"/>
          </w:tcPr>
          <w:p w:rsidR="0029136D" w:rsidRDefault="0029136D" w:rsidP="0029136D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Fulfilled</w:t>
            </w:r>
          </w:p>
        </w:tc>
      </w:tr>
      <w:tr w:rsidR="0029136D" w:rsidTr="0029136D">
        <w:tc>
          <w:tcPr>
            <w:tcW w:w="828" w:type="dxa"/>
            <w:vMerge/>
          </w:tcPr>
          <w:p w:rsidR="0029136D" w:rsidRDefault="0029136D" w:rsidP="00B77C32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29136D" w:rsidRDefault="0029136D" w:rsidP="00B77C32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5364" w:type="dxa"/>
          </w:tcPr>
          <w:p w:rsidR="0029136D" w:rsidRDefault="0029136D" w:rsidP="00B77C32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Any non-conformity highlighted by certifying agency removed</w:t>
            </w:r>
          </w:p>
        </w:tc>
        <w:tc>
          <w:tcPr>
            <w:tcW w:w="2718" w:type="dxa"/>
          </w:tcPr>
          <w:p w:rsidR="0029136D" w:rsidRDefault="0037428B" w:rsidP="00534565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No Non-Conformity. Certificate is granted</w:t>
            </w:r>
          </w:p>
        </w:tc>
      </w:tr>
    </w:tbl>
    <w:p w:rsidR="0029136D" w:rsidRDefault="0029136D" w:rsidP="00291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140" w:rsidRDefault="006F4140"/>
    <w:sectPr w:rsidR="006F4140" w:rsidSect="008A2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>
    <w:useFELayout/>
  </w:compat>
  <w:rsids>
    <w:rsidRoot w:val="0029136D"/>
    <w:rsid w:val="0029136D"/>
    <w:rsid w:val="0037428B"/>
    <w:rsid w:val="00534565"/>
    <w:rsid w:val="006F4140"/>
    <w:rsid w:val="008A2A0D"/>
    <w:rsid w:val="00CD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3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2014-03-11T09:46:00Z</dcterms:created>
  <dcterms:modified xsi:type="dcterms:W3CDTF">2015-04-15T06:38:00Z</dcterms:modified>
</cp:coreProperties>
</file>